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CA4" w:rsidRDefault="00F266A7">
      <w:pPr>
        <w:pStyle w:val="a7"/>
        <w:shd w:val="clear" w:color="auto" w:fill="FFFFFF"/>
        <w:spacing w:before="0" w:beforeAutospacing="0" w:after="0" w:afterAutospacing="0" w:line="480" w:lineRule="atLeast"/>
        <w:rPr>
          <w:rFonts w:ascii="黑体" w:eastAsia="黑体" w:hAnsi="黑体"/>
          <w:color w:val="333333"/>
          <w:sz w:val="32"/>
          <w:szCs w:val="32"/>
        </w:rPr>
      </w:pPr>
      <w:bookmarkStart w:id="0" w:name="_GoBack"/>
      <w:bookmarkEnd w:id="0"/>
      <w:r>
        <w:rPr>
          <w:rFonts w:ascii="黑体" w:eastAsia="黑体" w:hAnsi="黑体" w:hint="eastAsia"/>
          <w:color w:val="333333"/>
          <w:sz w:val="32"/>
          <w:szCs w:val="32"/>
        </w:rPr>
        <w:t>附件</w:t>
      </w:r>
      <w:r>
        <w:rPr>
          <w:rFonts w:ascii="黑体" w:eastAsia="黑体" w:hAnsi="黑体" w:hint="eastAsia"/>
          <w:color w:val="333333"/>
          <w:sz w:val="32"/>
          <w:szCs w:val="32"/>
        </w:rPr>
        <w:t>4</w:t>
      </w:r>
    </w:p>
    <w:p w:rsidR="00C05CA4" w:rsidRDefault="00F266A7">
      <w:pPr>
        <w:pStyle w:val="a7"/>
        <w:shd w:val="clear" w:color="auto" w:fill="FFFFFF"/>
        <w:spacing w:before="0" w:beforeAutospacing="0" w:after="0" w:afterAutospacing="0" w:line="480" w:lineRule="atLeast"/>
        <w:ind w:firstLine="480"/>
        <w:jc w:val="center"/>
        <w:rPr>
          <w:rFonts w:ascii="华文中宋" w:eastAsia="华文中宋" w:hAnsi="华文中宋"/>
          <w:b/>
          <w:color w:val="333333"/>
          <w:sz w:val="36"/>
          <w:szCs w:val="36"/>
        </w:rPr>
      </w:pPr>
      <w:r>
        <w:rPr>
          <w:rFonts w:ascii="华文中宋" w:eastAsia="华文中宋" w:hAnsi="华文中宋" w:hint="eastAsia"/>
          <w:b/>
          <w:color w:val="333333"/>
          <w:sz w:val="36"/>
          <w:szCs w:val="36"/>
        </w:rPr>
        <w:t>农业农村部“十四五”规划教材标识使用要求</w:t>
      </w:r>
    </w:p>
    <w:p w:rsidR="00C05CA4" w:rsidRDefault="00C05CA4">
      <w:pPr>
        <w:pStyle w:val="a7"/>
        <w:shd w:val="clear" w:color="auto" w:fill="FFFFFF"/>
        <w:spacing w:before="0" w:beforeAutospacing="0" w:after="0" w:afterAutospacing="0" w:line="480" w:lineRule="atLeast"/>
        <w:ind w:firstLine="480"/>
        <w:rPr>
          <w:color w:val="333333"/>
        </w:rPr>
      </w:pPr>
    </w:p>
    <w:p w:rsidR="00C05CA4" w:rsidRDefault="00F266A7">
      <w:pPr>
        <w:pStyle w:val="a7"/>
        <w:shd w:val="clear" w:color="auto" w:fill="FFFFFF"/>
        <w:spacing w:before="0" w:beforeAutospacing="0" w:after="0" w:afterAutospacing="0" w:line="480" w:lineRule="atLeast"/>
        <w:ind w:firstLineChars="200" w:firstLine="640"/>
        <w:rPr>
          <w:rFonts w:ascii="仿宋_GB2312" w:eastAsia="仿宋_GB2312" w:hAnsi="仿宋"/>
          <w:color w:val="000000" w:themeColor="text1"/>
          <w:sz w:val="32"/>
          <w:szCs w:val="32"/>
        </w:rPr>
      </w:pPr>
      <w:r>
        <w:rPr>
          <w:rFonts w:ascii="仿宋_GB2312" w:eastAsia="仿宋_GB2312" w:hAnsi="仿宋" w:hint="eastAsia"/>
          <w:color w:val="000000" w:themeColor="text1"/>
          <w:sz w:val="32"/>
          <w:szCs w:val="32"/>
        </w:rPr>
        <w:t>一、标识与字样一同使用，字样如下</w:t>
      </w:r>
    </w:p>
    <w:p w:rsidR="00C05CA4" w:rsidRDefault="00F266A7">
      <w:pPr>
        <w:pStyle w:val="a7"/>
        <w:shd w:val="clear" w:color="auto" w:fill="FFFFFF"/>
        <w:spacing w:before="0" w:beforeAutospacing="0" w:after="0" w:afterAutospacing="0" w:line="480" w:lineRule="atLeast"/>
        <w:ind w:firstLineChars="200" w:firstLine="640"/>
        <w:rPr>
          <w:rFonts w:ascii="仿宋_GB2312" w:eastAsia="仿宋_GB2312" w:hAnsi="仿宋"/>
          <w:color w:val="000000" w:themeColor="text1"/>
          <w:sz w:val="32"/>
          <w:szCs w:val="32"/>
        </w:rPr>
      </w:pPr>
      <w:r>
        <w:rPr>
          <w:rFonts w:ascii="仿宋_GB2312" w:eastAsia="仿宋_GB2312" w:hAnsi="仿宋" w:hint="eastAsia"/>
          <w:color w:val="000000" w:themeColor="text1"/>
          <w:sz w:val="32"/>
          <w:szCs w:val="32"/>
        </w:rPr>
        <w:t>普通高等教育农业农村部“十四五”规划教材</w:t>
      </w:r>
    </w:p>
    <w:p w:rsidR="00C05CA4" w:rsidRDefault="00F266A7">
      <w:pPr>
        <w:pStyle w:val="a7"/>
        <w:shd w:val="clear" w:color="auto" w:fill="FFFFFF"/>
        <w:spacing w:before="0" w:beforeAutospacing="0" w:after="0" w:afterAutospacing="0" w:line="480" w:lineRule="atLeast"/>
        <w:ind w:firstLineChars="200" w:firstLine="640"/>
        <w:rPr>
          <w:rFonts w:ascii="仿宋_GB2312" w:eastAsia="仿宋_GB2312" w:hAnsi="仿宋"/>
          <w:color w:val="000000" w:themeColor="text1"/>
          <w:sz w:val="32"/>
          <w:szCs w:val="32"/>
        </w:rPr>
      </w:pPr>
      <w:r>
        <w:rPr>
          <w:rFonts w:ascii="仿宋_GB2312" w:eastAsia="仿宋_GB2312" w:hAnsi="仿宋" w:hint="eastAsia"/>
          <w:color w:val="000000" w:themeColor="text1"/>
          <w:sz w:val="32"/>
          <w:szCs w:val="32"/>
        </w:rPr>
        <w:t>职业教育农业农村部“十四五”规划教材</w:t>
      </w:r>
    </w:p>
    <w:p w:rsidR="00C05CA4" w:rsidRDefault="00F266A7">
      <w:pPr>
        <w:pStyle w:val="a7"/>
        <w:shd w:val="clear" w:color="auto" w:fill="FFFFFF"/>
        <w:spacing w:before="0" w:beforeAutospacing="0" w:after="0" w:afterAutospacing="0" w:line="480" w:lineRule="atLeast"/>
        <w:ind w:firstLineChars="200" w:firstLine="640"/>
        <w:rPr>
          <w:rFonts w:ascii="仿宋_GB2312" w:eastAsia="仿宋_GB2312" w:hAnsi="仿宋"/>
          <w:color w:val="000000" w:themeColor="text1"/>
          <w:sz w:val="32"/>
          <w:szCs w:val="32"/>
        </w:rPr>
      </w:pPr>
      <w:r>
        <w:rPr>
          <w:rFonts w:ascii="仿宋_GB2312" w:eastAsia="仿宋_GB2312" w:hAnsi="仿宋" w:hint="eastAsia"/>
          <w:color w:val="000000" w:themeColor="text1"/>
          <w:sz w:val="32"/>
          <w:szCs w:val="32"/>
        </w:rPr>
        <w:t>农民培训农业农村部“十四五”规划教材</w:t>
      </w:r>
    </w:p>
    <w:p w:rsidR="00C05CA4" w:rsidRDefault="00F266A7">
      <w:pPr>
        <w:pStyle w:val="a7"/>
        <w:shd w:val="clear" w:color="auto" w:fill="FFFFFF"/>
        <w:spacing w:before="0" w:beforeAutospacing="0" w:after="0" w:afterAutospacing="0" w:line="480" w:lineRule="atLeast"/>
        <w:ind w:firstLineChars="200" w:firstLine="640"/>
        <w:rPr>
          <w:rFonts w:ascii="仿宋_GB2312" w:eastAsia="仿宋_GB2312" w:hAnsi="仿宋"/>
          <w:color w:val="000000" w:themeColor="text1"/>
          <w:sz w:val="32"/>
          <w:szCs w:val="32"/>
        </w:rPr>
      </w:pPr>
      <w:r>
        <w:rPr>
          <w:rFonts w:ascii="仿宋_GB2312" w:eastAsia="仿宋_GB2312" w:hAnsi="仿宋" w:hint="eastAsia"/>
          <w:color w:val="000000" w:themeColor="text1"/>
          <w:sz w:val="32"/>
          <w:szCs w:val="32"/>
        </w:rPr>
        <w:t>二、标识和字样应印制于教材封面和内封。</w:t>
      </w:r>
    </w:p>
    <w:p w:rsidR="00C05CA4" w:rsidRDefault="00F266A7">
      <w:pPr>
        <w:ind w:firstLineChars="200" w:firstLine="640"/>
        <w:rPr>
          <w:rFonts w:ascii="仿宋_GB2312" w:eastAsia="仿宋_GB2312" w:hAnsi="仿宋"/>
          <w:color w:val="000000" w:themeColor="text1"/>
          <w:sz w:val="32"/>
          <w:szCs w:val="32"/>
        </w:rPr>
      </w:pPr>
      <w:r>
        <w:rPr>
          <w:rFonts w:ascii="仿宋_GB2312" w:eastAsia="仿宋_GB2312" w:hAnsi="仿宋" w:hint="eastAsia"/>
          <w:color w:val="000000" w:themeColor="text1"/>
          <w:sz w:val="32"/>
          <w:szCs w:val="32"/>
        </w:rPr>
        <w:t>三、标识的大小、位置可根据教材开本调整，以标识中的字可识别为宜，封面和内封图标大小参考：教材尺寸</w:t>
      </w:r>
      <w:r>
        <w:rPr>
          <w:rFonts w:ascii="仿宋_GB2312" w:eastAsia="仿宋_GB2312" w:hAnsi="仿宋" w:hint="eastAsia"/>
          <w:color w:val="000000" w:themeColor="text1"/>
          <w:sz w:val="32"/>
          <w:szCs w:val="32"/>
        </w:rPr>
        <w:t>为</w:t>
      </w:r>
      <w:r>
        <w:rPr>
          <w:rFonts w:ascii="仿宋_GB2312" w:eastAsia="仿宋_GB2312" w:hAnsi="仿宋"/>
          <w:color w:val="000000" w:themeColor="text1"/>
          <w:sz w:val="32"/>
          <w:szCs w:val="32"/>
        </w:rPr>
        <w:t>186mm</w:t>
      </w:r>
      <w:r>
        <w:rPr>
          <w:rFonts w:ascii="仿宋_GB2312" w:eastAsia="仿宋_GB2312" w:hAnsi="仿宋" w:hint="eastAsia"/>
          <w:color w:val="000000" w:themeColor="text1"/>
          <w:sz w:val="32"/>
          <w:szCs w:val="32"/>
        </w:rPr>
        <w:t>×</w:t>
      </w:r>
      <w:r>
        <w:rPr>
          <w:rFonts w:ascii="仿宋_GB2312" w:eastAsia="仿宋_GB2312" w:hAnsi="仿宋"/>
          <w:color w:val="000000" w:themeColor="text1"/>
          <w:sz w:val="32"/>
          <w:szCs w:val="32"/>
        </w:rPr>
        <w:t>260mm</w:t>
      </w:r>
      <w:r>
        <w:rPr>
          <w:rFonts w:ascii="仿宋_GB2312" w:eastAsia="仿宋_GB2312" w:hAnsi="仿宋" w:hint="eastAsia"/>
          <w:color w:val="000000" w:themeColor="text1"/>
          <w:sz w:val="32"/>
          <w:szCs w:val="32"/>
        </w:rPr>
        <w:t>和</w:t>
      </w:r>
      <w:r>
        <w:rPr>
          <w:rFonts w:ascii="仿宋_GB2312" w:eastAsia="仿宋_GB2312" w:hAnsi="仿宋"/>
          <w:color w:val="000000" w:themeColor="text1"/>
          <w:sz w:val="32"/>
          <w:szCs w:val="32"/>
        </w:rPr>
        <w:t>170mm</w:t>
      </w:r>
      <w:r>
        <w:rPr>
          <w:rFonts w:ascii="仿宋_GB2312" w:eastAsia="仿宋_GB2312" w:hAnsi="仿宋" w:hint="eastAsia"/>
          <w:color w:val="000000" w:themeColor="text1"/>
          <w:sz w:val="32"/>
          <w:szCs w:val="32"/>
        </w:rPr>
        <w:t>×</w:t>
      </w:r>
      <w:r>
        <w:rPr>
          <w:rFonts w:ascii="仿宋_GB2312" w:eastAsia="仿宋_GB2312" w:hAnsi="仿宋"/>
          <w:color w:val="000000" w:themeColor="text1"/>
          <w:sz w:val="32"/>
          <w:szCs w:val="32"/>
        </w:rPr>
        <w:t>240mm</w:t>
      </w:r>
      <w:r>
        <w:rPr>
          <w:rFonts w:ascii="仿宋_GB2312" w:eastAsia="仿宋_GB2312" w:hAnsi="仿宋" w:hint="eastAsia"/>
          <w:color w:val="000000" w:themeColor="text1"/>
          <w:sz w:val="32"/>
          <w:szCs w:val="32"/>
        </w:rPr>
        <w:t>，</w:t>
      </w:r>
      <w:r>
        <w:rPr>
          <w:rFonts w:ascii="仿宋_GB2312" w:eastAsia="仿宋_GB2312" w:hAnsi="仿宋" w:hint="eastAsia"/>
          <w:color w:val="000000" w:themeColor="text1"/>
          <w:sz w:val="32"/>
          <w:szCs w:val="32"/>
        </w:rPr>
        <w:t>图标</w:t>
      </w:r>
      <w:r>
        <w:rPr>
          <w:rFonts w:ascii="仿宋_GB2312" w:eastAsia="仿宋_GB2312" w:hAnsi="仿宋" w:hint="eastAsia"/>
          <w:color w:val="000000" w:themeColor="text1"/>
          <w:sz w:val="32"/>
          <w:szCs w:val="32"/>
        </w:rPr>
        <w:t>直径</w:t>
      </w:r>
      <w:r>
        <w:rPr>
          <w:rFonts w:ascii="仿宋_GB2312" w:eastAsia="仿宋_GB2312" w:hAnsi="仿宋"/>
          <w:color w:val="000000" w:themeColor="text1"/>
          <w:sz w:val="32"/>
          <w:szCs w:val="32"/>
        </w:rPr>
        <w:t>15mm</w:t>
      </w:r>
      <w:r>
        <w:rPr>
          <w:rFonts w:ascii="仿宋_GB2312" w:eastAsia="仿宋_GB2312" w:hAnsi="仿宋" w:hint="eastAsia"/>
          <w:color w:val="000000" w:themeColor="text1"/>
          <w:sz w:val="32"/>
          <w:szCs w:val="32"/>
        </w:rPr>
        <w:t>；教材尺寸</w:t>
      </w:r>
      <w:r>
        <w:rPr>
          <w:rFonts w:ascii="仿宋_GB2312" w:eastAsia="仿宋_GB2312" w:hAnsi="仿宋" w:hint="eastAsia"/>
          <w:color w:val="000000" w:themeColor="text1"/>
          <w:sz w:val="32"/>
          <w:szCs w:val="32"/>
        </w:rPr>
        <w:t>为</w:t>
      </w:r>
      <w:r>
        <w:rPr>
          <w:rFonts w:ascii="仿宋_GB2312" w:eastAsia="仿宋_GB2312" w:hAnsi="仿宋"/>
          <w:color w:val="000000" w:themeColor="text1"/>
          <w:sz w:val="32"/>
          <w:szCs w:val="32"/>
        </w:rPr>
        <w:t>210</w:t>
      </w:r>
      <w:r>
        <w:t xml:space="preserve"> </w:t>
      </w:r>
      <w:r>
        <w:rPr>
          <w:rFonts w:ascii="仿宋_GB2312" w:eastAsia="仿宋_GB2312" w:hAnsi="仿宋"/>
          <w:color w:val="000000" w:themeColor="text1"/>
          <w:sz w:val="32"/>
          <w:szCs w:val="32"/>
        </w:rPr>
        <w:t>mm</w:t>
      </w:r>
      <w:r>
        <w:rPr>
          <w:rFonts w:ascii="仿宋_GB2312" w:eastAsia="仿宋_GB2312" w:hAnsi="仿宋"/>
          <w:color w:val="000000" w:themeColor="text1"/>
          <w:sz w:val="32"/>
          <w:szCs w:val="32"/>
        </w:rPr>
        <w:t>×</w:t>
      </w:r>
      <w:r>
        <w:rPr>
          <w:rFonts w:ascii="仿宋_GB2312" w:eastAsia="仿宋_GB2312" w:hAnsi="仿宋"/>
          <w:color w:val="000000" w:themeColor="text1"/>
          <w:sz w:val="32"/>
          <w:szCs w:val="32"/>
        </w:rPr>
        <w:t>285</w:t>
      </w:r>
      <w:r>
        <w:rPr>
          <w:rFonts w:ascii="仿宋_GB2312" w:eastAsia="仿宋_GB2312" w:hAnsi="仿宋" w:hint="eastAsia"/>
          <w:color w:val="000000" w:themeColor="text1"/>
          <w:sz w:val="32"/>
          <w:szCs w:val="32"/>
        </w:rPr>
        <w:t>mm</w:t>
      </w:r>
      <w:r>
        <w:rPr>
          <w:rFonts w:ascii="仿宋_GB2312" w:eastAsia="仿宋_GB2312" w:hAnsi="仿宋" w:hint="eastAsia"/>
          <w:color w:val="000000" w:themeColor="text1"/>
          <w:sz w:val="32"/>
          <w:szCs w:val="32"/>
        </w:rPr>
        <w:t>，</w:t>
      </w:r>
      <w:r>
        <w:rPr>
          <w:rFonts w:ascii="仿宋_GB2312" w:eastAsia="仿宋_GB2312" w:hAnsi="仿宋" w:hint="eastAsia"/>
          <w:color w:val="000000" w:themeColor="text1"/>
          <w:sz w:val="32"/>
          <w:szCs w:val="32"/>
        </w:rPr>
        <w:t>图标</w:t>
      </w:r>
      <w:r>
        <w:rPr>
          <w:rFonts w:ascii="仿宋_GB2312" w:eastAsia="仿宋_GB2312" w:hAnsi="仿宋" w:hint="eastAsia"/>
          <w:color w:val="000000" w:themeColor="text1"/>
          <w:sz w:val="32"/>
          <w:szCs w:val="32"/>
        </w:rPr>
        <w:t>直径</w:t>
      </w:r>
      <w:r>
        <w:rPr>
          <w:rFonts w:ascii="仿宋_GB2312" w:eastAsia="仿宋_GB2312" w:hAnsi="仿宋"/>
          <w:color w:val="000000" w:themeColor="text1"/>
          <w:sz w:val="32"/>
          <w:szCs w:val="32"/>
        </w:rPr>
        <w:t>18mm</w:t>
      </w:r>
      <w:r>
        <w:rPr>
          <w:rFonts w:ascii="仿宋_GB2312" w:eastAsia="仿宋_GB2312" w:hAnsi="仿宋" w:hint="eastAsia"/>
          <w:color w:val="000000" w:themeColor="text1"/>
          <w:sz w:val="32"/>
          <w:szCs w:val="32"/>
        </w:rPr>
        <w:t>；教材尺寸</w:t>
      </w:r>
      <w:r>
        <w:rPr>
          <w:rFonts w:ascii="仿宋_GB2312" w:eastAsia="仿宋_GB2312" w:hAnsi="仿宋"/>
          <w:color w:val="000000" w:themeColor="text1"/>
          <w:sz w:val="32"/>
          <w:szCs w:val="32"/>
        </w:rPr>
        <w:t>32</w:t>
      </w:r>
      <w:r>
        <w:rPr>
          <w:rFonts w:ascii="仿宋_GB2312" w:eastAsia="仿宋_GB2312" w:hAnsi="仿宋"/>
          <w:color w:val="000000" w:themeColor="text1"/>
          <w:sz w:val="32"/>
          <w:szCs w:val="32"/>
        </w:rPr>
        <w:t>开</w:t>
      </w:r>
      <w:r>
        <w:rPr>
          <w:rFonts w:ascii="仿宋_GB2312" w:eastAsia="仿宋_GB2312" w:hAnsi="仿宋" w:hint="eastAsia"/>
          <w:color w:val="000000" w:themeColor="text1"/>
          <w:sz w:val="32"/>
          <w:szCs w:val="32"/>
        </w:rPr>
        <w:t>，</w:t>
      </w:r>
      <w:r>
        <w:rPr>
          <w:rFonts w:ascii="仿宋_GB2312" w:eastAsia="仿宋_GB2312" w:hAnsi="仿宋" w:hint="eastAsia"/>
          <w:color w:val="000000" w:themeColor="text1"/>
          <w:sz w:val="32"/>
          <w:szCs w:val="32"/>
        </w:rPr>
        <w:t>图标</w:t>
      </w:r>
      <w:r>
        <w:rPr>
          <w:rFonts w:ascii="仿宋_GB2312" w:eastAsia="仿宋_GB2312" w:hAnsi="仿宋" w:hint="eastAsia"/>
          <w:color w:val="000000" w:themeColor="text1"/>
          <w:sz w:val="32"/>
          <w:szCs w:val="32"/>
        </w:rPr>
        <w:t>直径</w:t>
      </w:r>
      <w:r>
        <w:rPr>
          <w:rFonts w:ascii="仿宋_GB2312" w:eastAsia="仿宋_GB2312" w:hAnsi="仿宋"/>
          <w:color w:val="000000" w:themeColor="text1"/>
          <w:sz w:val="32"/>
          <w:szCs w:val="32"/>
        </w:rPr>
        <w:t>13mm</w:t>
      </w:r>
      <w:r>
        <w:rPr>
          <w:rFonts w:ascii="仿宋_GB2312" w:eastAsia="仿宋_GB2312" w:hAnsi="仿宋" w:hint="eastAsia"/>
          <w:color w:val="000000" w:themeColor="text1"/>
          <w:sz w:val="32"/>
          <w:szCs w:val="32"/>
        </w:rPr>
        <w:t>。</w:t>
      </w:r>
    </w:p>
    <w:p w:rsidR="00C05CA4" w:rsidRDefault="00F266A7">
      <w:pPr>
        <w:ind w:firstLineChars="200" w:firstLine="640"/>
        <w:rPr>
          <w:rFonts w:ascii="仿宋_GB2312" w:eastAsia="仿宋_GB2312"/>
          <w:color w:val="000000" w:themeColor="text1"/>
        </w:rPr>
      </w:pPr>
      <w:r>
        <w:rPr>
          <w:rFonts w:ascii="仿宋_GB2312" w:eastAsia="仿宋_GB2312" w:hAnsi="仿宋" w:hint="eastAsia"/>
          <w:color w:val="000000" w:themeColor="text1"/>
          <w:sz w:val="32"/>
          <w:szCs w:val="32"/>
        </w:rPr>
        <w:t>四、标识颜色不得改变，封面使用彩色标识。</w:t>
      </w:r>
    </w:p>
    <w:sectPr w:rsidR="00C05CA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6A7" w:rsidRDefault="00F266A7" w:rsidP="000D1CED">
      <w:r>
        <w:separator/>
      </w:r>
    </w:p>
  </w:endnote>
  <w:endnote w:type="continuationSeparator" w:id="0">
    <w:p w:rsidR="00F266A7" w:rsidRDefault="00F266A7" w:rsidP="000D1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6A7" w:rsidRDefault="00F266A7" w:rsidP="000D1CED">
      <w:r>
        <w:separator/>
      </w:r>
    </w:p>
  </w:footnote>
  <w:footnote w:type="continuationSeparator" w:id="0">
    <w:p w:rsidR="00F266A7" w:rsidRDefault="00F266A7" w:rsidP="000D1C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RjY2EzYzQxN2E0ODc3MzI1MmIwYjRmMTFiYmY2MGEifQ=="/>
  </w:docVars>
  <w:rsids>
    <w:rsidRoot w:val="00FC3049"/>
    <w:rsid w:val="000314FE"/>
    <w:rsid w:val="00070D4A"/>
    <w:rsid w:val="0007216D"/>
    <w:rsid w:val="000A36C2"/>
    <w:rsid w:val="000D1CED"/>
    <w:rsid w:val="0010309F"/>
    <w:rsid w:val="001239FA"/>
    <w:rsid w:val="001511C1"/>
    <w:rsid w:val="001679E7"/>
    <w:rsid w:val="00193BA6"/>
    <w:rsid w:val="0025774B"/>
    <w:rsid w:val="00263789"/>
    <w:rsid w:val="00293385"/>
    <w:rsid w:val="0029707C"/>
    <w:rsid w:val="002B0B72"/>
    <w:rsid w:val="002B323F"/>
    <w:rsid w:val="00320A4E"/>
    <w:rsid w:val="00337A0B"/>
    <w:rsid w:val="00356C69"/>
    <w:rsid w:val="003E73E8"/>
    <w:rsid w:val="004276D1"/>
    <w:rsid w:val="004454F9"/>
    <w:rsid w:val="004B1D4A"/>
    <w:rsid w:val="004B2C1C"/>
    <w:rsid w:val="005075C5"/>
    <w:rsid w:val="00521FE2"/>
    <w:rsid w:val="00542972"/>
    <w:rsid w:val="005854DE"/>
    <w:rsid w:val="005B20B2"/>
    <w:rsid w:val="006113C5"/>
    <w:rsid w:val="00694F1C"/>
    <w:rsid w:val="00696E1E"/>
    <w:rsid w:val="006B3538"/>
    <w:rsid w:val="006E47C5"/>
    <w:rsid w:val="007410F3"/>
    <w:rsid w:val="007D3D02"/>
    <w:rsid w:val="007F1F89"/>
    <w:rsid w:val="007F7D14"/>
    <w:rsid w:val="00813329"/>
    <w:rsid w:val="008256AE"/>
    <w:rsid w:val="00860557"/>
    <w:rsid w:val="008650B8"/>
    <w:rsid w:val="00866D2F"/>
    <w:rsid w:val="00872C1C"/>
    <w:rsid w:val="008C1F3D"/>
    <w:rsid w:val="008C239F"/>
    <w:rsid w:val="008E03C3"/>
    <w:rsid w:val="0095439A"/>
    <w:rsid w:val="009A5ED4"/>
    <w:rsid w:val="009C4459"/>
    <w:rsid w:val="009E325D"/>
    <w:rsid w:val="00A036D6"/>
    <w:rsid w:val="00AA1191"/>
    <w:rsid w:val="00AA739A"/>
    <w:rsid w:val="00AD3326"/>
    <w:rsid w:val="00B07756"/>
    <w:rsid w:val="00B0788A"/>
    <w:rsid w:val="00B172CE"/>
    <w:rsid w:val="00B46CA7"/>
    <w:rsid w:val="00BB0389"/>
    <w:rsid w:val="00BC1982"/>
    <w:rsid w:val="00C05CA4"/>
    <w:rsid w:val="00C60587"/>
    <w:rsid w:val="00CC1FF4"/>
    <w:rsid w:val="00CC6A75"/>
    <w:rsid w:val="00CF1CF8"/>
    <w:rsid w:val="00CF483B"/>
    <w:rsid w:val="00D43F36"/>
    <w:rsid w:val="00D72AE3"/>
    <w:rsid w:val="00DA36B5"/>
    <w:rsid w:val="00DF754F"/>
    <w:rsid w:val="00E159BF"/>
    <w:rsid w:val="00E70E8C"/>
    <w:rsid w:val="00F05591"/>
    <w:rsid w:val="00F266A7"/>
    <w:rsid w:val="00F44B9F"/>
    <w:rsid w:val="00FC3049"/>
    <w:rsid w:val="00FE4BAE"/>
    <w:rsid w:val="00FF5804"/>
    <w:rsid w:val="500D1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9039550-DCF5-4560-B51D-5F07455B0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230</Characters>
  <Application>Microsoft Office Word</Application>
  <DocSecurity>0</DocSecurity>
  <Lines>1</Lines>
  <Paragraphs>1</Paragraphs>
  <ScaleCrop>false</ScaleCrop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赵娴</cp:lastModifiedBy>
  <cp:revision>2</cp:revision>
  <cp:lastPrinted>2023-07-28T06:21:00Z</cp:lastPrinted>
  <dcterms:created xsi:type="dcterms:W3CDTF">2023-07-28T11:02:00Z</dcterms:created>
  <dcterms:modified xsi:type="dcterms:W3CDTF">2023-07-28T11:02:00Z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0582F3F6A761429F82576320AAE12D43_12</vt:lpwstr>
  </property>
</Properties>
</file>